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C60BA5"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EC2DCAC" w:rsidR="00CD36CF" w:rsidRDefault="00C60BA5"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9C5D1D">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3310</w:t>
          </w:r>
        </w:sdtContent>
      </w:sdt>
    </w:p>
    <w:p w14:paraId="18904BE0" w14:textId="0177909C"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E00405">
            <w:t>Delegate</w:t>
          </w:r>
          <w:r w:rsidR="00045B2F">
            <w:t>s</w:t>
          </w:r>
          <w:r w:rsidR="00E00405">
            <w:t xml:space="preserve"> Bridges</w:t>
          </w:r>
          <w:r w:rsidR="00045B2F">
            <w:t>, Dean, Vance, Hornby, Foggin, Willis, Dillon, Roop, Hornbuckle, Young, and Eldridge</w:t>
          </w:r>
        </w:sdtContent>
      </w:sdt>
    </w:p>
    <w:p w14:paraId="72BB9E26" w14:textId="2C828FEF" w:rsidR="00E831B3" w:rsidRDefault="00CD36CF" w:rsidP="00CC1F3B">
      <w:pPr>
        <w:pStyle w:val="References"/>
      </w:pPr>
      <w:r>
        <w:t>[</w:t>
      </w:r>
      <w:sdt>
        <w:sdtPr>
          <w:tag w:val="References"/>
          <w:id w:val="-1043047873"/>
          <w:placeholder>
            <w:docPart w:val="93732D240D6C48BC956F6DFCEB5D3696"/>
          </w:placeholder>
          <w:text w:multiLine="1"/>
        </w:sdtPr>
        <w:sdtEndPr/>
        <w:sdtContent>
          <w:r w:rsidR="00C60BA5">
            <w:t>Introduced March 11, 2025; referred to the Committee on Energy and Public Works</w:t>
          </w:r>
        </w:sdtContent>
      </w:sdt>
      <w:r>
        <w:t>]</w:t>
      </w:r>
    </w:p>
    <w:p w14:paraId="22AF067A" w14:textId="47B8B3AF" w:rsidR="00303684" w:rsidRDefault="0000526A" w:rsidP="00CC1F3B">
      <w:pPr>
        <w:pStyle w:val="TitleSection"/>
      </w:pPr>
      <w:r>
        <w:lastRenderedPageBreak/>
        <w:t>A BILL</w:t>
      </w:r>
      <w:r w:rsidR="00E0101D">
        <w:t xml:space="preserve"> to amend the Code of West Virginia, 1931, as amended, by adding a new section, designated §</w:t>
      </w:r>
      <w:r w:rsidR="00E00405">
        <w:t>24-3-3b</w:t>
      </w:r>
      <w:r w:rsidR="0003577D">
        <w:t>, relating to</w:t>
      </w:r>
      <w:r w:rsidR="00BD3240">
        <w:t xml:space="preserve"> </w:t>
      </w:r>
      <w:r w:rsidR="00E00405">
        <w:t>requiring all utility companies to absorb the costs of maintenance, upgrades, and repairs for the infrastructure used in delivering services and prohibiting the cost of said maintenance and upgrades being passed on to the consumer</w:t>
      </w:r>
      <w:r w:rsidR="0003577D">
        <w:t>.</w:t>
      </w:r>
    </w:p>
    <w:p w14:paraId="7D2BF5E5" w14:textId="7E6C3C8E" w:rsidR="003C6034" w:rsidRDefault="00303684" w:rsidP="00CC1F3B">
      <w:pPr>
        <w:pStyle w:val="EnactingClause"/>
        <w:sectPr w:rsidR="003C6034" w:rsidSect="00E306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C5706F9" w14:textId="308BDFB5" w:rsidR="00E3066B" w:rsidRPr="00C13F6E" w:rsidRDefault="00E3066B" w:rsidP="00C13F6E">
      <w:pPr>
        <w:pStyle w:val="ArticleHeading"/>
        <w:sectPr w:rsidR="00E3066B" w:rsidRPr="00C13F6E" w:rsidSect="00E3066B">
          <w:type w:val="continuous"/>
          <w:pgSz w:w="12240" w:h="15840" w:code="1"/>
          <w:pgMar w:top="1440" w:right="1440" w:bottom="1440" w:left="1440" w:header="720" w:footer="720" w:gutter="0"/>
          <w:lnNumType w:countBy="1" w:restart="newSection"/>
          <w:cols w:space="720"/>
          <w:titlePg/>
          <w:docGrid w:linePitch="360"/>
        </w:sectPr>
      </w:pPr>
      <w:r w:rsidRPr="00C13F6E">
        <w:t xml:space="preserve">ARTICLE </w:t>
      </w:r>
      <w:r w:rsidR="00BD3240">
        <w:t xml:space="preserve">3. </w:t>
      </w:r>
      <w:r w:rsidR="00E00405" w:rsidRPr="00E00405">
        <w:t>Duties and Privileges of Public Utilities Subject to Regulations of Commission</w:t>
      </w:r>
      <w:r w:rsidRPr="00C13F6E">
        <w:t>.</w:t>
      </w:r>
    </w:p>
    <w:p w14:paraId="3929FBC1" w14:textId="12455FB0" w:rsidR="00E0101D" w:rsidRPr="00C13F6E" w:rsidRDefault="00E0101D" w:rsidP="00C13F6E">
      <w:pPr>
        <w:pStyle w:val="SectionHeading"/>
        <w:rPr>
          <w:u w:val="single"/>
        </w:rPr>
      </w:pPr>
      <w:r w:rsidRPr="00C13F6E">
        <w:rPr>
          <w:u w:val="single"/>
        </w:rPr>
        <w:t>§</w:t>
      </w:r>
      <w:r w:rsidR="00E00405">
        <w:rPr>
          <w:u w:val="single"/>
        </w:rPr>
        <w:t>24-3-3b. Maintenance and upgrades of utility infrastructure.</w:t>
      </w:r>
    </w:p>
    <w:p w14:paraId="2B4AA075" w14:textId="525753FD" w:rsidR="00296D80" w:rsidRPr="00C13F6E" w:rsidRDefault="00296D80" w:rsidP="00C13F6E">
      <w:pPr>
        <w:pStyle w:val="SectionBody"/>
        <w:rPr>
          <w:u w:val="single"/>
        </w:rPr>
      </w:pPr>
      <w:r w:rsidRPr="00C13F6E">
        <w:rPr>
          <w:u w:val="single"/>
        </w:rPr>
        <w:t>(a)</w:t>
      </w:r>
      <w:r w:rsidR="00BD3240">
        <w:rPr>
          <w:i/>
          <w:iCs/>
          <w:u w:val="single"/>
        </w:rPr>
        <w:t xml:space="preserve"> </w:t>
      </w:r>
      <w:r w:rsidR="00E00405">
        <w:rPr>
          <w:u w:val="single"/>
        </w:rPr>
        <w:t>Any business entity who provides utility services to West Virginians shall maintain the infrastructure necessary to provide said services in serviceable, working condition and shall absorb the cost of said maintenance or upgrades</w:t>
      </w:r>
      <w:r w:rsidR="004C5A93" w:rsidRPr="00C13F6E">
        <w:rPr>
          <w:u w:val="single"/>
        </w:rPr>
        <w:t xml:space="preserve">. </w:t>
      </w:r>
    </w:p>
    <w:p w14:paraId="7890587A" w14:textId="627A9487" w:rsidR="00C13F6E" w:rsidRPr="00C13F6E" w:rsidRDefault="00296D80" w:rsidP="00C13F6E">
      <w:pPr>
        <w:pStyle w:val="SectionBody"/>
        <w:rPr>
          <w:u w:val="single"/>
        </w:rPr>
      </w:pPr>
      <w:r w:rsidRPr="00C13F6E">
        <w:rPr>
          <w:u w:val="single"/>
        </w:rPr>
        <w:t>(b)</w:t>
      </w:r>
      <w:r w:rsidR="00BD3240">
        <w:rPr>
          <w:i/>
          <w:iCs/>
          <w:u w:val="single"/>
        </w:rPr>
        <w:t xml:space="preserve"> </w:t>
      </w:r>
      <w:bookmarkStart w:id="0" w:name="_Hlk191975893"/>
      <w:r w:rsidR="00E00405">
        <w:rPr>
          <w:u w:val="single"/>
        </w:rPr>
        <w:t>Any business entity performing the maintenance or upgrades described in this section shall not pass the cost burden on to customers and shall maintain records that conclusively show that these costs were not included in any justification for a rate increase or any other increased financial burden upon the customer</w:t>
      </w:r>
      <w:r w:rsidR="0006542C">
        <w:rPr>
          <w:u w:val="single"/>
        </w:rPr>
        <w:t>.</w:t>
      </w:r>
      <w:bookmarkEnd w:id="0"/>
    </w:p>
    <w:p w14:paraId="3B9D35FD" w14:textId="16E3C6FC" w:rsidR="006865E9" w:rsidRDefault="00CF1DCA" w:rsidP="00CC1F3B">
      <w:pPr>
        <w:pStyle w:val="Note"/>
      </w:pPr>
      <w:r>
        <w:t>NOTE: The</w:t>
      </w:r>
      <w:r w:rsidR="006865E9">
        <w:t xml:space="preserve"> purpose of this bill is to</w:t>
      </w:r>
      <w:r w:rsidR="00BD3240">
        <w:t xml:space="preserve"> </w:t>
      </w:r>
      <w:r w:rsidR="00E00405">
        <w:t>ensure that utility companies absorb the costs associated with maintenance and upgrades without passing that cost on to customers</w:t>
      </w:r>
      <w:r w:rsidR="00BD3240">
        <w:t>.</w:t>
      </w:r>
      <w:r w:rsidR="00E0101D">
        <w:t xml:space="preserve">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06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25F0" w14:textId="77777777" w:rsidR="001F1699" w:rsidRPr="00B844FE" w:rsidRDefault="001F1699" w:rsidP="00B844FE">
      <w:r>
        <w:separator/>
      </w:r>
    </w:p>
  </w:endnote>
  <w:endnote w:type="continuationSeparator" w:id="0">
    <w:p w14:paraId="607B1447" w14:textId="77777777" w:rsidR="001F1699" w:rsidRPr="00B844FE" w:rsidRDefault="001F16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4A9A" w14:textId="77777777" w:rsidR="001F1699" w:rsidRPr="00B844FE" w:rsidRDefault="001F1699" w:rsidP="00B844FE">
      <w:r>
        <w:separator/>
      </w:r>
    </w:p>
  </w:footnote>
  <w:footnote w:type="continuationSeparator" w:id="0">
    <w:p w14:paraId="3256D5ED" w14:textId="77777777" w:rsidR="001F1699" w:rsidRPr="00B844FE" w:rsidRDefault="001F16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C60BA5">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309B70A3" w:rsidR="00C33014" w:rsidRPr="00686E9A" w:rsidRDefault="00AE48A0" w:rsidP="000573A9">
    <w:pPr>
      <w:pStyle w:val="HeaderStyle"/>
      <w:rPr>
        <w:sz w:val="22"/>
        <w:szCs w:val="22"/>
      </w:rPr>
    </w:pPr>
    <w:r w:rsidRPr="00C13F6E">
      <w:t>I</w:t>
    </w:r>
    <w:r w:rsidR="001A66B7" w:rsidRPr="00C13F6E">
      <w:t xml:space="preserve">ntr </w:t>
    </w:r>
    <w:sdt>
      <w:sdtPr>
        <w:tag w:val="BNumWH"/>
        <w:id w:val="138549797"/>
        <w:text/>
      </w:sdtPr>
      <w:sdtEndPr/>
      <w:sdtContent>
        <w:r w:rsidR="009C5D1D">
          <w:t>H</w:t>
        </w:r>
        <w:r w:rsidR="00C13F6E" w:rsidRPr="00C13F6E">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13F6E" w:rsidRPr="00C13F6E">
          <w:t>2025R</w:t>
        </w:r>
        <w:r w:rsidR="00E00405">
          <w:t>3698</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14A13"/>
    <w:rsid w:val="0003577D"/>
    <w:rsid w:val="00045B2F"/>
    <w:rsid w:val="000573A9"/>
    <w:rsid w:val="0006542C"/>
    <w:rsid w:val="00085D22"/>
    <w:rsid w:val="00093AB0"/>
    <w:rsid w:val="000C5C77"/>
    <w:rsid w:val="000E3912"/>
    <w:rsid w:val="0010070F"/>
    <w:rsid w:val="001072D7"/>
    <w:rsid w:val="0011032A"/>
    <w:rsid w:val="0015112E"/>
    <w:rsid w:val="001552E7"/>
    <w:rsid w:val="001566B4"/>
    <w:rsid w:val="001A66B7"/>
    <w:rsid w:val="001B474B"/>
    <w:rsid w:val="001C279E"/>
    <w:rsid w:val="001C2AD1"/>
    <w:rsid w:val="001D459E"/>
    <w:rsid w:val="001F1699"/>
    <w:rsid w:val="00211F02"/>
    <w:rsid w:val="0022348D"/>
    <w:rsid w:val="0023758A"/>
    <w:rsid w:val="0027011C"/>
    <w:rsid w:val="00274200"/>
    <w:rsid w:val="00275740"/>
    <w:rsid w:val="00296D80"/>
    <w:rsid w:val="002A0269"/>
    <w:rsid w:val="002F4819"/>
    <w:rsid w:val="00303684"/>
    <w:rsid w:val="003143F5"/>
    <w:rsid w:val="00314854"/>
    <w:rsid w:val="00394191"/>
    <w:rsid w:val="003A583B"/>
    <w:rsid w:val="003C51CD"/>
    <w:rsid w:val="003C6034"/>
    <w:rsid w:val="003D3352"/>
    <w:rsid w:val="003D599A"/>
    <w:rsid w:val="003E6F1D"/>
    <w:rsid w:val="00400B5C"/>
    <w:rsid w:val="004368E0"/>
    <w:rsid w:val="004C13DD"/>
    <w:rsid w:val="004C5A93"/>
    <w:rsid w:val="004D3ABE"/>
    <w:rsid w:val="004E3441"/>
    <w:rsid w:val="00500579"/>
    <w:rsid w:val="00557663"/>
    <w:rsid w:val="005A5366"/>
    <w:rsid w:val="005A7E7D"/>
    <w:rsid w:val="005B2032"/>
    <w:rsid w:val="005F19B0"/>
    <w:rsid w:val="00605632"/>
    <w:rsid w:val="00627EF6"/>
    <w:rsid w:val="006369EB"/>
    <w:rsid w:val="00637E73"/>
    <w:rsid w:val="006615A9"/>
    <w:rsid w:val="006865E9"/>
    <w:rsid w:val="00686E9A"/>
    <w:rsid w:val="00691F3E"/>
    <w:rsid w:val="00694BFB"/>
    <w:rsid w:val="006A106B"/>
    <w:rsid w:val="006B664D"/>
    <w:rsid w:val="006C523D"/>
    <w:rsid w:val="006C6F8E"/>
    <w:rsid w:val="006D4036"/>
    <w:rsid w:val="007801E2"/>
    <w:rsid w:val="007901A9"/>
    <w:rsid w:val="007A5259"/>
    <w:rsid w:val="007A7081"/>
    <w:rsid w:val="007F1CF5"/>
    <w:rsid w:val="007F593A"/>
    <w:rsid w:val="00834EDE"/>
    <w:rsid w:val="0085151A"/>
    <w:rsid w:val="00860158"/>
    <w:rsid w:val="008736AA"/>
    <w:rsid w:val="008C0711"/>
    <w:rsid w:val="008D275D"/>
    <w:rsid w:val="008D49ED"/>
    <w:rsid w:val="008E7C23"/>
    <w:rsid w:val="00946186"/>
    <w:rsid w:val="00954BCA"/>
    <w:rsid w:val="00980327"/>
    <w:rsid w:val="00986478"/>
    <w:rsid w:val="009B5557"/>
    <w:rsid w:val="009C5D1D"/>
    <w:rsid w:val="009D0625"/>
    <w:rsid w:val="009E3A85"/>
    <w:rsid w:val="009F1067"/>
    <w:rsid w:val="00A260E2"/>
    <w:rsid w:val="00A31E01"/>
    <w:rsid w:val="00A5243A"/>
    <w:rsid w:val="00A527AD"/>
    <w:rsid w:val="00A62E07"/>
    <w:rsid w:val="00A718CF"/>
    <w:rsid w:val="00A86169"/>
    <w:rsid w:val="00AA069B"/>
    <w:rsid w:val="00AE48A0"/>
    <w:rsid w:val="00AE61BE"/>
    <w:rsid w:val="00B16F25"/>
    <w:rsid w:val="00B24422"/>
    <w:rsid w:val="00B24B94"/>
    <w:rsid w:val="00B66B81"/>
    <w:rsid w:val="00B67E47"/>
    <w:rsid w:val="00B71E6F"/>
    <w:rsid w:val="00B80C20"/>
    <w:rsid w:val="00B844FE"/>
    <w:rsid w:val="00B86B4F"/>
    <w:rsid w:val="00BA1F84"/>
    <w:rsid w:val="00BC3CD1"/>
    <w:rsid w:val="00BC562B"/>
    <w:rsid w:val="00BD3240"/>
    <w:rsid w:val="00C13F6E"/>
    <w:rsid w:val="00C33014"/>
    <w:rsid w:val="00C33434"/>
    <w:rsid w:val="00C34869"/>
    <w:rsid w:val="00C42EB6"/>
    <w:rsid w:val="00C60BA5"/>
    <w:rsid w:val="00C62327"/>
    <w:rsid w:val="00C82E64"/>
    <w:rsid w:val="00C85096"/>
    <w:rsid w:val="00C877CF"/>
    <w:rsid w:val="00CB20EF"/>
    <w:rsid w:val="00CC1F3B"/>
    <w:rsid w:val="00CD12CB"/>
    <w:rsid w:val="00CD36CF"/>
    <w:rsid w:val="00CF1DCA"/>
    <w:rsid w:val="00D579FC"/>
    <w:rsid w:val="00D726BE"/>
    <w:rsid w:val="00D81C16"/>
    <w:rsid w:val="00D92CD4"/>
    <w:rsid w:val="00DB6F0A"/>
    <w:rsid w:val="00DC2823"/>
    <w:rsid w:val="00DE526B"/>
    <w:rsid w:val="00DF199D"/>
    <w:rsid w:val="00E00405"/>
    <w:rsid w:val="00E0101D"/>
    <w:rsid w:val="00E01542"/>
    <w:rsid w:val="00E3066B"/>
    <w:rsid w:val="00E365F1"/>
    <w:rsid w:val="00E62F48"/>
    <w:rsid w:val="00E831B3"/>
    <w:rsid w:val="00E95FBC"/>
    <w:rsid w:val="00EA02AF"/>
    <w:rsid w:val="00EB701D"/>
    <w:rsid w:val="00EC5E63"/>
    <w:rsid w:val="00EE70CB"/>
    <w:rsid w:val="00EF76F2"/>
    <w:rsid w:val="00F018C2"/>
    <w:rsid w:val="00F375A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3066B"/>
    <w:rPr>
      <w:rFonts w:eastAsia="Calibri"/>
      <w:b/>
      <w:caps/>
      <w:color w:val="000000"/>
      <w:sz w:val="24"/>
    </w:rPr>
  </w:style>
  <w:style w:type="character" w:customStyle="1" w:styleId="SectionBodyChar">
    <w:name w:val="Section Body Char"/>
    <w:link w:val="SectionBody"/>
    <w:rsid w:val="00E3066B"/>
    <w:rPr>
      <w:rFonts w:eastAsia="Calibri"/>
      <w:color w:val="000000"/>
    </w:rPr>
  </w:style>
  <w:style w:type="character" w:customStyle="1" w:styleId="SectionHeadingChar">
    <w:name w:val="Section Heading Char"/>
    <w:link w:val="SectionHeading"/>
    <w:rsid w:val="00E3066B"/>
    <w:rPr>
      <w:rFonts w:eastAsia="Calibri"/>
      <w:b/>
      <w:color w:val="000000"/>
    </w:rPr>
  </w:style>
  <w:style w:type="character" w:styleId="Hyperlink">
    <w:name w:val="Hyperlink"/>
    <w:basedOn w:val="DefaultParagraphFont"/>
    <w:uiPriority w:val="99"/>
    <w:semiHidden/>
    <w:locked/>
    <w:rsid w:val="00E3066B"/>
    <w:rPr>
      <w:color w:val="0563C1" w:themeColor="hyperlink"/>
      <w:u w:val="single"/>
    </w:rPr>
  </w:style>
  <w:style w:type="character" w:styleId="UnresolvedMention">
    <w:name w:val="Unresolved Mention"/>
    <w:basedOn w:val="DefaultParagraphFont"/>
    <w:uiPriority w:val="99"/>
    <w:semiHidden/>
    <w:unhideWhenUsed/>
    <w:rsid w:val="00E30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211385" w:rsidRDefault="0009772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211385" w:rsidRDefault="0009772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211385" w:rsidRDefault="0009772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211385" w:rsidRDefault="0009772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211385" w:rsidRDefault="0009772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9772D"/>
    <w:rsid w:val="0011032A"/>
    <w:rsid w:val="001B474B"/>
    <w:rsid w:val="00211385"/>
    <w:rsid w:val="003A583B"/>
    <w:rsid w:val="003E6F1D"/>
    <w:rsid w:val="00594700"/>
    <w:rsid w:val="005A4260"/>
    <w:rsid w:val="007D1DBC"/>
    <w:rsid w:val="007F593A"/>
    <w:rsid w:val="00A86169"/>
    <w:rsid w:val="00B24B94"/>
    <w:rsid w:val="00C56358"/>
    <w:rsid w:val="00C67F54"/>
    <w:rsid w:val="00C877CF"/>
    <w:rsid w:val="00DB4F0A"/>
    <w:rsid w:val="00DC77D6"/>
    <w:rsid w:val="00EA02AF"/>
    <w:rsid w:val="00EB701D"/>
    <w:rsid w:val="00EF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2025-02-21T15:23:00Z</cp:lastPrinted>
  <dcterms:created xsi:type="dcterms:W3CDTF">2025-03-10T22:08:00Z</dcterms:created>
  <dcterms:modified xsi:type="dcterms:W3CDTF">2025-03-10T22:08:00Z</dcterms:modified>
</cp:coreProperties>
</file>